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387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gridCol w:w="4635"/>
        <w:gridCol w:w="4635"/>
        <w:tblGridChange w:id="0">
          <w:tblGrid>
            <w:gridCol w:w="4605"/>
            <w:gridCol w:w="4635"/>
            <w:gridCol w:w="4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Level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Level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Technological Practice</w:t>
            </w:r>
          </w:p>
          <w:p w:rsidR="00000000" w:rsidDel="00000000" w:rsidP="00000000" w:rsidRDefault="00000000" w:rsidRPr="00000000" w14:paraId="00000006">
            <w:pPr>
              <w:widowControl w:val="0"/>
              <w:spacing w:line="240" w:lineRule="auto"/>
              <w:rPr>
                <w:b w:val="1"/>
                <w:i w:val="1"/>
              </w:rPr>
            </w:pPr>
            <w:r w:rsidDel="00000000" w:rsidR="00000000" w:rsidRPr="00000000">
              <w:rPr>
                <w:i w:val="1"/>
                <w:rtl w:val="0"/>
              </w:rPr>
              <w:t xml:space="preserve">Outcome development and evaluation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46" w:right="0" w:hanging="283.46456692913335"/>
              <w:jc w:val="left"/>
              <w:rPr>
                <w:u w:val="none"/>
              </w:rPr>
            </w:pPr>
            <w:r w:rsidDel="00000000" w:rsidR="00000000" w:rsidRPr="00000000">
              <w:rPr>
                <w:rtl w:val="0"/>
              </w:rPr>
              <w:t xml:space="preserve">Investigate a context to develop ideas for feasible outcomes.</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46" w:right="0" w:hanging="283.46456692913335"/>
              <w:jc w:val="left"/>
              <w:rPr>
                <w:u w:val="none"/>
              </w:rPr>
            </w:pPr>
            <w:r w:rsidDel="00000000" w:rsidR="00000000" w:rsidRPr="00000000">
              <w:rPr>
                <w:rtl w:val="0"/>
              </w:rPr>
              <w:t xml:space="preserve"> Undertake functional modelling that takes account of stakeholder feedback in order to select and develop the outcome that best addresses the key attributes. Incorporating stakeholder feedback, evaluate the outcome’s fitness for purpose in terms of how well it addresses the need or opportunity.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Analyse their own and others’ outcomes to inform the development of ideas for feasible outcomes.</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Undertake ongoing functional modelling and evaluation that takes account of key stakeholder</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feedback and trialling in the physical and social environments. Use the information gained to select and develop the outcome that best  addresses the specifications.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 Evaluate the final outcome’s fitness for purpose against the brief.</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Technological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Technological products</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283.46456692913335"/>
              <w:jc w:val="left"/>
              <w:rPr>
                <w:u w:val="none"/>
              </w:rPr>
            </w:pPr>
            <w:r w:rsidDel="00000000" w:rsidR="00000000" w:rsidRPr="00000000">
              <w:rPr>
                <w:rtl w:val="0"/>
              </w:rPr>
              <w:t xml:space="preserve">Understand that materials can be formed,</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283.46456692913335"/>
              <w:jc w:val="left"/>
              <w:rPr>
                <w:u w:val="none"/>
              </w:rPr>
            </w:pPr>
            <w:r w:rsidDel="00000000" w:rsidR="00000000" w:rsidRPr="00000000">
              <w:rPr>
                <w:rtl w:val="0"/>
              </w:rPr>
              <w:t xml:space="preserve">manipulated, and/or transformed to enhance the fitness for the purpose of a technological product.</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283.46456692913335"/>
              <w:jc w:val="left"/>
              <w:rPr>
                <w:u w:val="none"/>
              </w:rPr>
            </w:pPr>
            <w:r w:rsidDel="00000000" w:rsidR="00000000" w:rsidRPr="00000000">
              <w:rPr>
                <w:rtl w:val="0"/>
              </w:rPr>
              <w:t xml:space="preserve">Technological systems</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283.46456692913335"/>
              <w:jc w:val="left"/>
              <w:rPr>
                <w:u w:val="none"/>
              </w:rPr>
            </w:pPr>
            <w:r w:rsidDel="00000000" w:rsidR="00000000" w:rsidRPr="00000000">
              <w:rPr>
                <w:rtl w:val="0"/>
              </w:rPr>
              <w:t xml:space="preserve">Understand how technological systems employ control to allow for the transformation of inputs to outputs.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Technological modelling</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Understand how evidence, reasoning, and decision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making in functional modelling contribute to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development of design concepts and how</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prototyping can be used to justify ongoing</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refinement of outcomes.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Technological products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Understand how materials are selected, based on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desired performance criteria.</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Technological systems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Understand the properties of subsystems within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technological systems.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Nature of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Characteristics of technological outcomes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Understand that technological outcomes can be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interpreted in terms of how they might be used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 by whom and that each has a proper function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well as possible alternative functions.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Characteristics of technological outcomes</w:t>
            </w:r>
          </w:p>
          <w:p w:rsidR="00000000" w:rsidDel="00000000" w:rsidP="00000000" w:rsidRDefault="00000000" w:rsidRPr="00000000" w14:paraId="0000002B">
            <w:pPr>
              <w:widowControl w:val="0"/>
              <w:spacing w:line="240" w:lineRule="auto"/>
              <w:rPr/>
            </w:pPr>
            <w:r w:rsidDel="00000000" w:rsidR="00000000" w:rsidRPr="00000000">
              <w:rPr>
                <w:rtl w:val="0"/>
              </w:rPr>
              <w:t xml:space="preserve">• Understand that technological outcomes can be</w:t>
            </w:r>
          </w:p>
          <w:p w:rsidR="00000000" w:rsidDel="00000000" w:rsidP="00000000" w:rsidRDefault="00000000" w:rsidRPr="00000000" w14:paraId="0000002C">
            <w:pPr>
              <w:widowControl w:val="0"/>
              <w:spacing w:line="240" w:lineRule="auto"/>
              <w:rPr/>
            </w:pPr>
            <w:r w:rsidDel="00000000" w:rsidR="00000000" w:rsidRPr="00000000">
              <w:rPr>
                <w:rtl w:val="0"/>
              </w:rPr>
              <w:t xml:space="preserve">interpreted in terms of how they might be used</w:t>
            </w:r>
          </w:p>
          <w:p w:rsidR="00000000" w:rsidDel="00000000" w:rsidP="00000000" w:rsidRDefault="00000000" w:rsidRPr="00000000" w14:paraId="0000002D">
            <w:pPr>
              <w:widowControl w:val="0"/>
              <w:spacing w:line="240" w:lineRule="auto"/>
              <w:rPr/>
            </w:pPr>
            <w:r w:rsidDel="00000000" w:rsidR="00000000" w:rsidRPr="00000000">
              <w:rPr>
                <w:rtl w:val="0"/>
              </w:rPr>
              <w:t xml:space="preserve">and by whom and that each has a proper function</w:t>
            </w:r>
          </w:p>
          <w:p w:rsidR="00000000" w:rsidDel="00000000" w:rsidP="00000000" w:rsidRDefault="00000000" w:rsidRPr="00000000" w14:paraId="0000002E">
            <w:pPr>
              <w:widowControl w:val="0"/>
              <w:spacing w:line="240" w:lineRule="auto"/>
              <w:rPr/>
            </w:pPr>
            <w:r w:rsidDel="00000000" w:rsidR="00000000" w:rsidRPr="00000000">
              <w:rPr>
                <w:rtl w:val="0"/>
              </w:rPr>
              <w:t xml:space="preserve">as well as possible alternative functions.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acceptance of technology impact on technological</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developments and how and why technological</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knowledge becomes codified.</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sectPr>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